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智美蜗牛：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上传后，可以打开http://ruilirasnatch.tanghan.cn/</w:t>
      </w:r>
      <w:r>
        <w:rPr>
          <w:rFonts w:hint="default"/>
          <w:b/>
          <w:bCs/>
          <w:lang w:val="en-US" w:eastAsia="zh-CN"/>
        </w:rPr>
        <w:drawing>
          <wp:inline distT="0" distB="0" distL="114300" distR="114300">
            <wp:extent cx="5395595" cy="2394585"/>
            <wp:effectExtent l="0" t="0" r="14605" b="5715"/>
            <wp:docPr id="5" name="图片 5" descr="2019032716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903271616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纪梵尼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giverny.com.cn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源码首页不正常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259965"/>
            <wp:effectExtent l="0" t="0" r="5715" b="6985"/>
            <wp:docPr id="1" name="图片 1" descr="2019032717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3271759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魅伶纱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merysha.com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本地后台路径：</w:t>
      </w:r>
      <w:r>
        <w:rPr>
          <w:rFonts w:hint="eastAsia"/>
          <w:b/>
          <w:bCs/>
          <w:lang w:val="en-US" w:eastAsia="zh-CN"/>
        </w:rPr>
        <w:fldChar w:fldCharType="begin"/>
      </w:r>
      <w:r>
        <w:rPr>
          <w:rFonts w:hint="eastAsia"/>
          <w:b/>
          <w:bCs/>
          <w:lang w:val="en-US" w:eastAsia="zh-CN"/>
        </w:rPr>
        <w:instrText xml:space="preserve"> HYPERLINK "http://www.mlllsl.com/wp-admin" </w:instrText>
      </w:r>
      <w:r>
        <w:rPr>
          <w:rFonts w:hint="eastAsia"/>
          <w:b/>
          <w:bCs/>
          <w:lang w:val="en-US" w:eastAsia="zh-CN"/>
        </w:rPr>
        <w:fldChar w:fldCharType="separate"/>
      </w:r>
      <w:r>
        <w:rPr>
          <w:rStyle w:val="4"/>
          <w:rFonts w:hint="eastAsia"/>
          <w:b/>
          <w:bCs/>
          <w:lang w:val="en-US" w:eastAsia="zh-CN"/>
        </w:rPr>
        <w:t>http://www.mlllsl.com/wp-admin</w:t>
      </w:r>
      <w:r>
        <w:rPr>
          <w:rFonts w:hint="eastAsia"/>
          <w:b/>
          <w:bCs/>
          <w:lang w:val="en-US" w:eastAsia="zh-CN"/>
        </w:rPr>
        <w:fldChar w:fldCharType="end"/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账号：admin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密码：123456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账号：wp.service.controller.Ezybd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密码：123456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缺少图片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修改路径后，页面上路径还是不变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517775"/>
            <wp:effectExtent l="0" t="0" r="3810" b="15875"/>
            <wp:docPr id="2" name="图片 2" descr="魅伶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魅伶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艾珂薇</w:t>
      </w:r>
      <w:r>
        <w:rPr>
          <w:rFonts w:hint="eastAsia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acwellco.com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跳转路径有问题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1259205"/>
            <wp:effectExtent l="0" t="0" r="8255" b="17145"/>
            <wp:docPr id="4" name="图片 4" descr="艾珂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艾珂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1610" cy="839470"/>
            <wp:effectExtent l="0" t="0" r="15240" b="17780"/>
            <wp:docPr id="3" name="图片 3" descr="艾珂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艾珂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瑞莉之家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"http://www.ruiahouse.com"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ruiahouse.com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gzdelena.com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蝶莲娜青创 蝶莲娜谜蝶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提示授权失败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960" cy="2156460"/>
            <wp:effectExtent l="0" t="0" r="8890" b="15240"/>
            <wp:docPr id="6" name="图片 6" descr="2019032716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903271655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43AE"/>
    <w:multiLevelType w:val="singleLevel"/>
    <w:tmpl w:val="38E843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862C5"/>
    <w:rsid w:val="4FA862C5"/>
    <w:rsid w:val="7F0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2019-03-27T10:13:00Z</dcterms:created>
  <dc:creator>Administrator</dc:creator>
  <cp:lastModifiedBy>Administrator</cp:lastModifiedBy>
  <dcterms:modified xsi:type="dcterms:W3CDTF">2019-03-27T10:31:16Z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